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A719" w14:textId="74A364C0" w:rsidR="00327D83" w:rsidRPr="00A23591" w:rsidRDefault="005F2E7D" w:rsidP="00566CC6">
      <w:pPr>
        <w:spacing w:after="100" w:afterAutospacing="1"/>
        <w:jc w:val="center"/>
        <w:outlineLvl w:val="1"/>
        <w:rPr>
          <w:rFonts w:ascii="Garamond" w:hAnsi="Garamond"/>
          <w:b/>
          <w:bCs/>
        </w:rPr>
      </w:pPr>
      <w:r w:rsidRPr="00A23591">
        <w:rPr>
          <w:rFonts w:ascii="Garamond" w:hAnsi="Garamond"/>
          <w:b/>
          <w:bCs/>
        </w:rPr>
        <w:t xml:space="preserve">İnternet Sitesi </w:t>
      </w:r>
      <w:r w:rsidR="00F57D88" w:rsidRPr="00A23591">
        <w:rPr>
          <w:rFonts w:ascii="Garamond" w:hAnsi="Garamond"/>
          <w:b/>
          <w:bCs/>
        </w:rPr>
        <w:t>Çerez Uyarısı</w:t>
      </w:r>
    </w:p>
    <w:p w14:paraId="3F9CF38D" w14:textId="38F8A907" w:rsidR="00A23591" w:rsidRPr="005F2E7D" w:rsidRDefault="00327D83" w:rsidP="005F2E7D">
      <w:pPr>
        <w:spacing w:after="100" w:afterAutospacing="1"/>
        <w:jc w:val="both"/>
        <w:outlineLvl w:val="1"/>
        <w:rPr>
          <w:rFonts w:ascii="Garamond" w:hAnsi="Garamond"/>
        </w:rPr>
      </w:pPr>
      <w:r w:rsidRPr="005F2E7D">
        <w:rPr>
          <w:rFonts w:ascii="Garamond" w:hAnsi="Garamond"/>
        </w:rPr>
        <w:t xml:space="preserve">İnternet </w:t>
      </w:r>
      <w:r w:rsidR="00747E76">
        <w:rPr>
          <w:rFonts w:ascii="Garamond" w:hAnsi="Garamond"/>
        </w:rPr>
        <w:t xml:space="preserve">sitemizin çalışması </w:t>
      </w:r>
      <w:r w:rsidR="00747E76" w:rsidRPr="00566CC6">
        <w:rPr>
          <w:rFonts w:ascii="Garamond" w:hAnsi="Garamond"/>
        </w:rPr>
        <w:t xml:space="preserve">ve </w:t>
      </w:r>
      <w:r w:rsidR="00566CC6">
        <w:rPr>
          <w:rFonts w:ascii="Garamond" w:hAnsi="Garamond"/>
        </w:rPr>
        <w:t>online</w:t>
      </w:r>
      <w:r w:rsidR="00747E76" w:rsidRPr="00566CC6">
        <w:rPr>
          <w:rFonts w:ascii="Garamond" w:hAnsi="Garamond"/>
        </w:rPr>
        <w:t xml:space="preserve"> hizmetleri</w:t>
      </w:r>
      <w:r w:rsidR="00566CC6">
        <w:rPr>
          <w:rFonts w:ascii="Garamond" w:hAnsi="Garamond"/>
        </w:rPr>
        <w:t>mizin</w:t>
      </w:r>
      <w:r w:rsidR="00747E76" w:rsidRPr="00566CC6">
        <w:rPr>
          <w:rFonts w:ascii="Garamond" w:hAnsi="Garamond"/>
        </w:rPr>
        <w:t xml:space="preserve"> sunulması</w:t>
      </w:r>
      <w:r w:rsidR="00747E76">
        <w:rPr>
          <w:rFonts w:ascii="Garamond" w:hAnsi="Garamond"/>
        </w:rPr>
        <w:t xml:space="preserve"> </w:t>
      </w:r>
      <w:r w:rsidRPr="005F2E7D">
        <w:rPr>
          <w:rFonts w:ascii="Garamond" w:hAnsi="Garamond"/>
        </w:rPr>
        <w:t xml:space="preserve">amacıyla </w:t>
      </w:r>
      <w:r w:rsidR="00747E76" w:rsidRPr="005F2E7D">
        <w:rPr>
          <w:rFonts w:ascii="Garamond" w:hAnsi="Garamond"/>
        </w:rPr>
        <w:t xml:space="preserve">zorunlu çerezler </w:t>
      </w:r>
      <w:r w:rsidRPr="005F2E7D">
        <w:rPr>
          <w:rFonts w:ascii="Garamond" w:hAnsi="Garamond"/>
        </w:rPr>
        <w:t>kullanılmaktadır</w:t>
      </w:r>
      <w:r w:rsidR="00747E76">
        <w:rPr>
          <w:rFonts w:ascii="Garamond" w:hAnsi="Garamond"/>
        </w:rPr>
        <w:t>.</w:t>
      </w:r>
      <w:r w:rsidR="00A23591">
        <w:rPr>
          <w:rFonts w:ascii="Garamond" w:hAnsi="Garamond"/>
        </w:rPr>
        <w:t xml:space="preserve"> Ayrıca, internet sitemizi daha işlevsel kullanabilmeniz ve deneyiminizin iyileştirilmesi </w:t>
      </w:r>
      <w:r w:rsidR="00A23591" w:rsidRPr="005F2E7D">
        <w:rPr>
          <w:rFonts w:ascii="Garamond" w:hAnsi="Garamond"/>
        </w:rPr>
        <w:t>amaçlarıyla</w:t>
      </w:r>
      <w:r w:rsidR="00A23591">
        <w:rPr>
          <w:rFonts w:ascii="Garamond" w:hAnsi="Garamond"/>
        </w:rPr>
        <w:t xml:space="preserve"> performans ve analitik çerezleri ve </w:t>
      </w:r>
      <w:r w:rsidR="00A23591" w:rsidRPr="005F2E7D">
        <w:rPr>
          <w:rFonts w:ascii="Garamond" w:hAnsi="Garamond"/>
        </w:rPr>
        <w:t>sizlere yönelik reklam/pazarlama faaliyetlerinin yapılması</w:t>
      </w:r>
      <w:r w:rsidR="00A23591">
        <w:rPr>
          <w:rFonts w:ascii="Garamond" w:hAnsi="Garamond"/>
        </w:rPr>
        <w:t xml:space="preserve"> için reklam ve pazarlama çerezleri </w:t>
      </w:r>
      <w:r w:rsidR="00A23591" w:rsidRPr="00566CC6">
        <w:rPr>
          <w:rFonts w:ascii="Garamond" w:hAnsi="Garamond"/>
          <w:b/>
          <w:bCs/>
        </w:rPr>
        <w:t>açık rıza vermeniz</w:t>
      </w:r>
      <w:r w:rsidR="00A23591" w:rsidRPr="005F2E7D">
        <w:rPr>
          <w:rFonts w:ascii="Garamond" w:hAnsi="Garamond"/>
        </w:rPr>
        <w:t xml:space="preserve"> halinde</w:t>
      </w:r>
      <w:r w:rsidR="00A23591">
        <w:rPr>
          <w:rFonts w:ascii="Garamond" w:hAnsi="Garamond"/>
        </w:rPr>
        <w:t xml:space="preserve"> kullanılacaktır. </w:t>
      </w:r>
      <w:r w:rsidR="005F2E7D" w:rsidRPr="005F2E7D">
        <w:rPr>
          <w:rFonts w:ascii="Garamond" w:hAnsi="Garamond"/>
        </w:rPr>
        <w:t xml:space="preserve">Çerezlerinize dair tercihlerinizi </w:t>
      </w:r>
      <w:r w:rsidR="0036288C">
        <w:rPr>
          <w:rFonts w:ascii="Garamond" w:hAnsi="Garamond"/>
          <w:b/>
          <w:bCs/>
        </w:rPr>
        <w:t>Çerez Yönetim</w:t>
      </w:r>
      <w:r w:rsidR="00A23591" w:rsidRPr="00A23591">
        <w:rPr>
          <w:rFonts w:ascii="Garamond" w:hAnsi="Garamond"/>
          <w:b/>
          <w:bCs/>
        </w:rPr>
        <w:t xml:space="preserve"> P</w:t>
      </w:r>
      <w:r w:rsidR="0036288C">
        <w:rPr>
          <w:rFonts w:ascii="Garamond" w:hAnsi="Garamond"/>
          <w:b/>
          <w:bCs/>
        </w:rPr>
        <w:t>aneli</w:t>
      </w:r>
      <w:r w:rsidR="005F2E7D" w:rsidRPr="005F2E7D">
        <w:rPr>
          <w:rFonts w:ascii="Garamond" w:hAnsi="Garamond"/>
        </w:rPr>
        <w:t xml:space="preserve"> vasıtasıyla yönetmeniz mümkün olup</w:t>
      </w:r>
      <w:r w:rsidR="00A23591">
        <w:rPr>
          <w:rFonts w:ascii="Garamond" w:hAnsi="Garamond"/>
        </w:rPr>
        <w:t xml:space="preserve"> internet sitemizde kullanılan çerezlerin türü ve kullanım amaçları ile bu çerezler bakımından sahip olduğunuz haklarınıza ilişkin detaylı bilgileri içeren </w:t>
      </w:r>
      <w:r w:rsidR="005F2E7D" w:rsidRPr="00A23591">
        <w:rPr>
          <w:rFonts w:ascii="Garamond" w:eastAsia="Times New Roman" w:hAnsi="Garamond" w:cs="Arial"/>
          <w:b/>
          <w:bCs/>
          <w:color w:val="212529"/>
          <w:lang w:eastAsia="tr-TR"/>
        </w:rPr>
        <w:t xml:space="preserve">Kişisel Verilerin Korunması Kanunu Kapsamında Çerez Kullanımı Aydınlatma </w:t>
      </w:r>
      <w:proofErr w:type="spellStart"/>
      <w:r w:rsidR="005F2E7D" w:rsidRPr="00A23591">
        <w:rPr>
          <w:rFonts w:ascii="Garamond" w:eastAsia="Times New Roman" w:hAnsi="Garamond" w:cs="Arial"/>
          <w:b/>
          <w:bCs/>
          <w:color w:val="212529"/>
          <w:lang w:eastAsia="tr-TR"/>
        </w:rPr>
        <w:t>Politikası</w:t>
      </w:r>
      <w:r w:rsidR="005F2E7D" w:rsidRPr="005F2E7D">
        <w:rPr>
          <w:rFonts w:ascii="Garamond" w:eastAsia="Times New Roman" w:hAnsi="Garamond" w:cs="Arial"/>
          <w:color w:val="212529"/>
          <w:lang w:eastAsia="tr-TR"/>
        </w:rPr>
        <w:t>’n</w:t>
      </w:r>
      <w:r w:rsidR="00A23591">
        <w:rPr>
          <w:rFonts w:ascii="Garamond" w:eastAsia="Times New Roman" w:hAnsi="Garamond" w:cs="Arial"/>
          <w:color w:val="212529"/>
          <w:lang w:eastAsia="tr-TR"/>
        </w:rPr>
        <w:t>ı</w:t>
      </w:r>
      <w:proofErr w:type="spellEnd"/>
      <w:r w:rsidR="00A23591">
        <w:rPr>
          <w:rFonts w:ascii="Garamond" w:eastAsia="Times New Roman" w:hAnsi="Garamond" w:cs="Arial"/>
          <w:color w:val="212529"/>
          <w:lang w:eastAsia="tr-TR"/>
        </w:rPr>
        <w:t xml:space="preserve"> inceleyebilirsiniz.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426"/>
        <w:gridCol w:w="2965"/>
      </w:tblGrid>
      <w:tr w:rsidR="005F2E7D" w14:paraId="56DE6F38" w14:textId="77777777" w:rsidTr="005F2E7D">
        <w:tc>
          <w:tcPr>
            <w:tcW w:w="2263" w:type="dxa"/>
          </w:tcPr>
          <w:p w14:paraId="4BDB5B11" w14:textId="41593C04" w:rsidR="005F2E7D" w:rsidRDefault="005F2E7D" w:rsidP="00845668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Hepsini Kabul Et </w:t>
            </w:r>
          </w:p>
        </w:tc>
        <w:tc>
          <w:tcPr>
            <w:tcW w:w="851" w:type="dxa"/>
          </w:tcPr>
          <w:p w14:paraId="39417B29" w14:textId="77777777" w:rsidR="005F2E7D" w:rsidRDefault="005F2E7D" w:rsidP="00845668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2551" w:type="dxa"/>
          </w:tcPr>
          <w:p w14:paraId="201EA186" w14:textId="517594FE" w:rsidR="005F2E7D" w:rsidRDefault="005F2E7D" w:rsidP="00845668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Hepsini Reddet </w:t>
            </w:r>
          </w:p>
        </w:tc>
        <w:tc>
          <w:tcPr>
            <w:tcW w:w="426" w:type="dxa"/>
          </w:tcPr>
          <w:p w14:paraId="52274C0C" w14:textId="77777777" w:rsidR="005F2E7D" w:rsidRDefault="005F2E7D" w:rsidP="00845668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2965" w:type="dxa"/>
          </w:tcPr>
          <w:p w14:paraId="489D554E" w14:textId="775AB2B1" w:rsidR="005F2E7D" w:rsidRDefault="005F2E7D" w:rsidP="00845668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Çerez Ayarlarını Yapılandır </w:t>
            </w:r>
          </w:p>
        </w:tc>
      </w:tr>
    </w:tbl>
    <w:p w14:paraId="5E379498" w14:textId="77777777" w:rsidR="00327D83" w:rsidRPr="005F2E7D" w:rsidRDefault="00327D83" w:rsidP="00FF53EB">
      <w:pPr>
        <w:spacing w:after="100" w:afterAutospacing="1"/>
        <w:jc w:val="center"/>
        <w:outlineLvl w:val="1"/>
        <w:rPr>
          <w:rFonts w:ascii="Garamond" w:hAnsi="Garamond"/>
          <w:b/>
          <w:bCs/>
        </w:rPr>
      </w:pPr>
    </w:p>
    <w:p w14:paraId="2E608709" w14:textId="14D359B6" w:rsidR="00327D83" w:rsidRPr="00A23591" w:rsidRDefault="0036288C" w:rsidP="00FF53EB">
      <w:pPr>
        <w:spacing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Çerez Yönetim Paneli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04"/>
        <w:gridCol w:w="4879"/>
        <w:gridCol w:w="2126"/>
      </w:tblGrid>
      <w:tr w:rsidR="005F2E7D" w14:paraId="24275515" w14:textId="77777777" w:rsidTr="00871AE3">
        <w:tc>
          <w:tcPr>
            <w:tcW w:w="2204" w:type="dxa"/>
          </w:tcPr>
          <w:p w14:paraId="66B664A0" w14:textId="4A38ABCA" w:rsidR="005F2E7D" w:rsidRDefault="005F2E7D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Zorunlu Çerezler</w:t>
            </w:r>
          </w:p>
        </w:tc>
        <w:tc>
          <w:tcPr>
            <w:tcW w:w="4879" w:type="dxa"/>
          </w:tcPr>
          <w:p w14:paraId="59D5AA6A" w14:textId="787A2722" w:rsidR="00EE2418" w:rsidRPr="00A23591" w:rsidRDefault="00871AE3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</w:rPr>
            </w:pPr>
            <w:r w:rsidRPr="00871AE3">
              <w:rPr>
                <w:rFonts w:ascii="Garamond" w:hAnsi="Garamond"/>
              </w:rPr>
              <w:t xml:space="preserve">Bu çerezler internet sitemizin </w:t>
            </w:r>
            <w:r>
              <w:rPr>
                <w:rFonts w:ascii="Garamond" w:hAnsi="Garamond"/>
              </w:rPr>
              <w:t>ç</w:t>
            </w:r>
            <w:r w:rsidRPr="00871AE3">
              <w:rPr>
                <w:rFonts w:ascii="Garamond" w:hAnsi="Garamond"/>
              </w:rPr>
              <w:t>alı</w:t>
            </w:r>
            <w:r>
              <w:rPr>
                <w:rFonts w:ascii="Garamond" w:hAnsi="Garamond"/>
              </w:rPr>
              <w:t>ş</w:t>
            </w:r>
            <w:r w:rsidRPr="00871AE3">
              <w:rPr>
                <w:rFonts w:ascii="Garamond" w:hAnsi="Garamond"/>
              </w:rPr>
              <w:t xml:space="preserve">ması amacıyla gerekli olan </w:t>
            </w:r>
            <w:r>
              <w:rPr>
                <w:rFonts w:ascii="Garamond" w:hAnsi="Garamond"/>
              </w:rPr>
              <w:t>çe</w:t>
            </w:r>
            <w:r w:rsidRPr="00871AE3">
              <w:rPr>
                <w:rFonts w:ascii="Garamond" w:hAnsi="Garamond"/>
              </w:rPr>
              <w:t>rezlerdir. Söz konusu çerezler oturum s</w:t>
            </w:r>
            <w:r>
              <w:rPr>
                <w:rFonts w:ascii="Garamond" w:hAnsi="Garamond"/>
              </w:rPr>
              <w:t>ür</w:t>
            </w:r>
            <w:r w:rsidRPr="00871AE3">
              <w:rPr>
                <w:rFonts w:ascii="Garamond" w:hAnsi="Garamond"/>
              </w:rPr>
              <w:t xml:space="preserve">esince (gizlilik tercihlerinize dair </w:t>
            </w:r>
            <w:r>
              <w:rPr>
                <w:rFonts w:ascii="Garamond" w:hAnsi="Garamond"/>
              </w:rPr>
              <w:t>çer</w:t>
            </w:r>
            <w:r w:rsidRPr="00871AE3">
              <w:rPr>
                <w:rFonts w:ascii="Garamond" w:hAnsi="Garamond"/>
              </w:rPr>
              <w:t>ezler hari</w:t>
            </w:r>
            <w:r w:rsidR="00865043">
              <w:rPr>
                <w:rFonts w:ascii="Garamond" w:hAnsi="Garamond"/>
              </w:rPr>
              <w:t>ç</w:t>
            </w:r>
            <w:r w:rsidRPr="00871AE3">
              <w:rPr>
                <w:rFonts w:ascii="Garamond" w:hAnsi="Garamond"/>
              </w:rPr>
              <w:t xml:space="preserve"> olmak üzere, zira bu çerezler oturum süresinden daha uzun </w:t>
            </w:r>
            <w:r>
              <w:rPr>
                <w:rFonts w:ascii="Garamond" w:hAnsi="Garamond"/>
              </w:rPr>
              <w:t>ömürlüdür</w:t>
            </w:r>
            <w:r w:rsidRPr="00871AE3">
              <w:rPr>
                <w:rFonts w:ascii="Garamond" w:hAnsi="Garamond"/>
              </w:rPr>
              <w:t>) ki</w:t>
            </w:r>
            <w:r w:rsidR="00865043">
              <w:rPr>
                <w:rFonts w:ascii="Garamond" w:hAnsi="Garamond"/>
              </w:rPr>
              <w:t>şi</w:t>
            </w:r>
            <w:r w:rsidRPr="00871AE3">
              <w:rPr>
                <w:rFonts w:ascii="Garamond" w:hAnsi="Garamond"/>
              </w:rPr>
              <w:t>sel veri i</w:t>
            </w:r>
            <w:r w:rsidR="00865043">
              <w:rPr>
                <w:rFonts w:ascii="Garamond" w:hAnsi="Garamond"/>
              </w:rPr>
              <w:t>şl</w:t>
            </w:r>
            <w:r w:rsidRPr="00871AE3">
              <w:rPr>
                <w:rFonts w:ascii="Garamond" w:hAnsi="Garamond"/>
              </w:rPr>
              <w:t>emekte, oturum sonlandı</w:t>
            </w:r>
            <w:r w:rsidR="00865043">
              <w:rPr>
                <w:rFonts w:ascii="Garamond" w:hAnsi="Garamond"/>
              </w:rPr>
              <w:t>ğı</w:t>
            </w:r>
            <w:r w:rsidRPr="00871AE3">
              <w:rPr>
                <w:rFonts w:ascii="Garamond" w:hAnsi="Garamond"/>
              </w:rPr>
              <w:t>nda otomatikman silinmektedirler. S</w:t>
            </w:r>
            <w:r w:rsidR="00865043" w:rsidRPr="00566CC6">
              <w:rPr>
                <w:rFonts w:ascii="Garamond" w:hAnsi="Garamond"/>
              </w:rPr>
              <w:t>öz</w:t>
            </w:r>
            <w:r w:rsidRPr="00871AE3">
              <w:rPr>
                <w:rFonts w:ascii="Garamond" w:hAnsi="Garamond"/>
              </w:rPr>
              <w:t xml:space="preserve"> konusu </w:t>
            </w:r>
            <w:r w:rsidR="00865043" w:rsidRPr="00566CC6">
              <w:rPr>
                <w:rFonts w:ascii="Garamond" w:hAnsi="Garamond"/>
              </w:rPr>
              <w:t>çe</w:t>
            </w:r>
            <w:r w:rsidRPr="00871AE3">
              <w:rPr>
                <w:rFonts w:ascii="Garamond" w:hAnsi="Garamond"/>
              </w:rPr>
              <w:t>rezler talep etmi</w:t>
            </w:r>
            <w:r w:rsidR="00865043" w:rsidRPr="00566CC6">
              <w:rPr>
                <w:rFonts w:ascii="Garamond" w:hAnsi="Garamond"/>
              </w:rPr>
              <w:t>ş</w:t>
            </w:r>
            <w:r w:rsidRPr="00871AE3">
              <w:rPr>
                <w:rFonts w:ascii="Garamond" w:hAnsi="Garamond"/>
              </w:rPr>
              <w:t xml:space="preserve"> oldu</w:t>
            </w:r>
            <w:r w:rsidR="00865043" w:rsidRPr="00566CC6">
              <w:rPr>
                <w:rFonts w:ascii="Garamond" w:hAnsi="Garamond"/>
              </w:rPr>
              <w:t>ğu</w:t>
            </w:r>
            <w:r w:rsidRPr="00871AE3">
              <w:rPr>
                <w:rFonts w:ascii="Garamond" w:hAnsi="Garamond"/>
              </w:rPr>
              <w:t xml:space="preserve">nuz </w:t>
            </w:r>
            <w:r w:rsidR="00747E76" w:rsidRPr="00566CC6">
              <w:rPr>
                <w:rFonts w:ascii="Garamond" w:hAnsi="Garamond"/>
              </w:rPr>
              <w:t>online</w:t>
            </w:r>
            <w:r w:rsidRPr="00871AE3">
              <w:rPr>
                <w:rFonts w:ascii="Garamond" w:hAnsi="Garamond"/>
              </w:rPr>
              <w:t xml:space="preserve"> hizmet</w:t>
            </w:r>
            <w:r w:rsidR="00747E76" w:rsidRPr="00566CC6">
              <w:rPr>
                <w:rFonts w:ascii="Garamond" w:hAnsi="Garamond"/>
              </w:rPr>
              <w:t xml:space="preserve">lerin </w:t>
            </w:r>
            <w:r w:rsidRPr="00871AE3">
              <w:rPr>
                <w:rFonts w:ascii="Garamond" w:hAnsi="Garamond"/>
              </w:rPr>
              <w:t>(</w:t>
            </w:r>
            <w:proofErr w:type="spellStart"/>
            <w:r w:rsidRPr="00871AE3">
              <w:rPr>
                <w:rFonts w:ascii="Garamond" w:hAnsi="Garamond"/>
              </w:rPr>
              <w:t>log</w:t>
            </w:r>
            <w:proofErr w:type="spellEnd"/>
            <w:r w:rsidRPr="00871AE3">
              <w:rPr>
                <w:rFonts w:ascii="Garamond" w:hAnsi="Garamond"/>
              </w:rPr>
              <w:t>-in olma, form doldurma ve gizlilik tercihlerinin hatırlanması) yerine getirilebilmesi i</w:t>
            </w:r>
            <w:r w:rsidR="00865043" w:rsidRPr="00566CC6">
              <w:rPr>
                <w:rFonts w:ascii="Garamond" w:hAnsi="Garamond"/>
              </w:rPr>
              <w:t>çi</w:t>
            </w:r>
            <w:r w:rsidRPr="00871AE3">
              <w:rPr>
                <w:rFonts w:ascii="Garamond" w:hAnsi="Garamond"/>
              </w:rPr>
              <w:t xml:space="preserve">n zorunlu olarak kullanılmaktadırlar. </w:t>
            </w:r>
          </w:p>
        </w:tc>
        <w:tc>
          <w:tcPr>
            <w:tcW w:w="2126" w:type="dxa"/>
          </w:tcPr>
          <w:p w14:paraId="74F79A38" w14:textId="5D1A2BE1" w:rsidR="005F2E7D" w:rsidRDefault="00E46C01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E46C01">
              <w:rPr>
                <w:rFonts w:ascii="Garamond" w:hAnsi="Garamond"/>
                <w:i/>
                <w:iCs/>
              </w:rPr>
              <w:t xml:space="preserve">Kabul </w:t>
            </w:r>
            <w:r w:rsidR="00FF53EB">
              <w:rPr>
                <w:rFonts w:ascii="Garamond" w:hAnsi="Garamond"/>
                <w:i/>
                <w:iCs/>
              </w:rPr>
              <w:t>Butonu</w:t>
            </w:r>
            <w:r w:rsidRPr="00E46C01">
              <w:rPr>
                <w:rFonts w:ascii="Garamond" w:hAnsi="Garamond"/>
                <w:i/>
                <w:iCs/>
              </w:rPr>
              <w:t xml:space="preserve"> Otomatik Olarak Açık Olacak. Bunların kabulü sitenin kullanımı için zorunludur.)</w:t>
            </w:r>
          </w:p>
        </w:tc>
      </w:tr>
      <w:tr w:rsidR="008C1608" w14:paraId="12C423DA" w14:textId="77777777" w:rsidTr="00871AE3">
        <w:tc>
          <w:tcPr>
            <w:tcW w:w="2204" w:type="dxa"/>
          </w:tcPr>
          <w:p w14:paraId="65B1614B" w14:textId="71AE76B9" w:rsidR="008C1608" w:rsidRDefault="008C1608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Performans ve Analiz Çerezleri </w:t>
            </w:r>
          </w:p>
        </w:tc>
        <w:tc>
          <w:tcPr>
            <w:tcW w:w="4879" w:type="dxa"/>
          </w:tcPr>
          <w:p w14:paraId="60EE6CF6" w14:textId="1EB320E3" w:rsidR="008C1608" w:rsidRPr="00871AE3" w:rsidRDefault="00566CC6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 çerezler,</w:t>
            </w:r>
            <w:r w:rsidR="000447F8">
              <w:rPr>
                <w:rFonts w:ascii="Garamond" w:hAnsi="Garamond"/>
              </w:rPr>
              <w:t xml:space="preserve"> i</w:t>
            </w:r>
            <w:r w:rsidR="000447F8" w:rsidRPr="008F4213">
              <w:rPr>
                <w:rFonts w:ascii="Garamond" w:hAnsi="Garamond"/>
              </w:rPr>
              <w:t xml:space="preserve">nternet </w:t>
            </w:r>
            <w:r w:rsidR="000447F8">
              <w:rPr>
                <w:rFonts w:ascii="Garamond" w:hAnsi="Garamond"/>
              </w:rPr>
              <w:t>s</w:t>
            </w:r>
            <w:r w:rsidR="000447F8" w:rsidRPr="008F4213">
              <w:rPr>
                <w:rFonts w:ascii="Garamond" w:hAnsi="Garamond"/>
              </w:rPr>
              <w:t>ite</w:t>
            </w:r>
            <w:r w:rsidR="000447F8">
              <w:rPr>
                <w:rFonts w:ascii="Garamond" w:hAnsi="Garamond"/>
              </w:rPr>
              <w:t>mizin</w:t>
            </w:r>
            <w:r w:rsidR="000447F8" w:rsidRPr="008F4213">
              <w:rPr>
                <w:rFonts w:ascii="Garamond" w:hAnsi="Garamond"/>
              </w:rPr>
              <w:t xml:space="preserve"> ziyaret ve trafiğini takip ve analiz etmemizi sağlar. </w:t>
            </w:r>
            <w:r w:rsidR="000447F8">
              <w:rPr>
                <w:rFonts w:ascii="Garamond" w:hAnsi="Garamond"/>
              </w:rPr>
              <w:t xml:space="preserve">Bu çerezler sayesinde sitemizin performansını ölçmekte ve iyileştirebilmekteyiz. </w:t>
            </w:r>
          </w:p>
        </w:tc>
        <w:tc>
          <w:tcPr>
            <w:tcW w:w="2126" w:type="dxa"/>
          </w:tcPr>
          <w:p w14:paraId="35D6F6BB" w14:textId="748D32A0" w:rsidR="008C1608" w:rsidRDefault="000447F8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Kabul/</w:t>
            </w:r>
            <w:proofErr w:type="spellStart"/>
            <w:r>
              <w:rPr>
                <w:rFonts w:ascii="Garamond" w:hAnsi="Garamond"/>
                <w:b/>
                <w:bCs/>
              </w:rPr>
              <w:t>Red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Butonu </w:t>
            </w:r>
          </w:p>
        </w:tc>
      </w:tr>
      <w:tr w:rsidR="00D13D21" w14:paraId="4081F8DF" w14:textId="77777777" w:rsidTr="001219DB">
        <w:tc>
          <w:tcPr>
            <w:tcW w:w="2204" w:type="dxa"/>
          </w:tcPr>
          <w:p w14:paraId="5AF3FEFC" w14:textId="04126F11" w:rsidR="00D13D21" w:rsidRDefault="00D13D21" w:rsidP="00D13D21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İşlevsel Çerezler</w:t>
            </w:r>
          </w:p>
        </w:tc>
        <w:tc>
          <w:tcPr>
            <w:tcW w:w="4879" w:type="dxa"/>
          </w:tcPr>
          <w:p w14:paraId="0F944B3E" w14:textId="13D159F7" w:rsidR="00D13D21" w:rsidRPr="00D13D21" w:rsidRDefault="00D13D21" w:rsidP="00D13D21">
            <w:pPr>
              <w:spacing w:after="100" w:afterAutospacing="1"/>
              <w:jc w:val="both"/>
              <w:outlineLvl w:val="1"/>
              <w:rPr>
                <w:rFonts w:ascii="Garamond" w:hAnsi="Garamond"/>
              </w:rPr>
            </w:pPr>
            <w:r w:rsidRPr="00EE2418">
              <w:rPr>
                <w:rFonts w:ascii="Garamond" w:hAnsi="Garamond"/>
              </w:rPr>
              <w:t xml:space="preserve">Bu </w:t>
            </w:r>
            <w:r w:rsidRPr="00D13D21">
              <w:rPr>
                <w:rFonts w:ascii="Garamond" w:hAnsi="Garamond"/>
              </w:rPr>
              <w:t>çe</w:t>
            </w:r>
            <w:r w:rsidRPr="00EE2418">
              <w:rPr>
                <w:rFonts w:ascii="Garamond" w:hAnsi="Garamond"/>
              </w:rPr>
              <w:t>rezler, internet sitemizi daha i</w:t>
            </w:r>
            <w:r w:rsidRPr="00D13D21">
              <w:rPr>
                <w:rFonts w:ascii="Garamond" w:hAnsi="Garamond"/>
              </w:rPr>
              <w:t>şl</w:t>
            </w:r>
            <w:r w:rsidRPr="00EE2418">
              <w:rPr>
                <w:rFonts w:ascii="Garamond" w:hAnsi="Garamond"/>
              </w:rPr>
              <w:t>evsel kılmak ve ki</w:t>
            </w:r>
            <w:r w:rsidRPr="00D13D21">
              <w:rPr>
                <w:rFonts w:ascii="Garamond" w:hAnsi="Garamond"/>
              </w:rPr>
              <w:t>ş</w:t>
            </w:r>
            <w:r w:rsidRPr="00EE2418">
              <w:rPr>
                <w:rFonts w:ascii="Garamond" w:hAnsi="Garamond"/>
              </w:rPr>
              <w:t>iselle</w:t>
            </w:r>
            <w:r w:rsidRPr="00D13D21">
              <w:rPr>
                <w:rFonts w:ascii="Garamond" w:hAnsi="Garamond"/>
              </w:rPr>
              <w:t>şt</w:t>
            </w:r>
            <w:r w:rsidRPr="00EE2418">
              <w:rPr>
                <w:rFonts w:ascii="Garamond" w:hAnsi="Garamond"/>
              </w:rPr>
              <w:t>irme ama</w:t>
            </w:r>
            <w:r w:rsidRPr="00D13D21">
              <w:rPr>
                <w:rFonts w:ascii="Garamond" w:hAnsi="Garamond"/>
              </w:rPr>
              <w:t>ç</w:t>
            </w:r>
            <w:r w:rsidRPr="00EE2418">
              <w:rPr>
                <w:rFonts w:ascii="Garamond" w:hAnsi="Garamond"/>
              </w:rPr>
              <w:t>larıyla (gizlilik tercihleriniz hari</w:t>
            </w:r>
            <w:r w:rsidRPr="00D13D21">
              <w:rPr>
                <w:rFonts w:ascii="Garamond" w:hAnsi="Garamond"/>
              </w:rPr>
              <w:t>ç</w:t>
            </w:r>
            <w:r w:rsidRPr="00EE2418">
              <w:rPr>
                <w:rFonts w:ascii="Garamond" w:hAnsi="Garamond"/>
              </w:rPr>
              <w:t xml:space="preserve"> olmak </w:t>
            </w:r>
            <w:r w:rsidRPr="00D13D21">
              <w:rPr>
                <w:rFonts w:ascii="Garamond" w:hAnsi="Garamond"/>
              </w:rPr>
              <w:t>üz</w:t>
            </w:r>
            <w:r w:rsidRPr="00EE2418">
              <w:rPr>
                <w:rFonts w:ascii="Garamond" w:hAnsi="Garamond"/>
              </w:rPr>
              <w:t>ere di</w:t>
            </w:r>
            <w:r w:rsidRPr="00D13D21">
              <w:rPr>
                <w:rFonts w:ascii="Garamond" w:hAnsi="Garamond"/>
              </w:rPr>
              <w:t>ğ</w:t>
            </w:r>
            <w:r w:rsidRPr="00EE2418">
              <w:rPr>
                <w:rFonts w:ascii="Garamond" w:hAnsi="Garamond"/>
              </w:rPr>
              <w:t>er tercihlerinizin siteye tekrar girdi</w:t>
            </w:r>
            <w:r w:rsidRPr="00D13D21">
              <w:rPr>
                <w:rFonts w:ascii="Garamond" w:hAnsi="Garamond"/>
              </w:rPr>
              <w:t>ğin</w:t>
            </w:r>
            <w:r w:rsidRPr="00EE2418">
              <w:rPr>
                <w:rFonts w:ascii="Garamond" w:hAnsi="Garamond"/>
              </w:rPr>
              <w:t>izde hatırlanmasını sa</w:t>
            </w:r>
            <w:r w:rsidRPr="00D13D21">
              <w:rPr>
                <w:rFonts w:ascii="Garamond" w:hAnsi="Garamond"/>
              </w:rPr>
              <w:t>ğ</w:t>
            </w:r>
            <w:r w:rsidRPr="00EE2418">
              <w:rPr>
                <w:rFonts w:ascii="Garamond" w:hAnsi="Garamond"/>
              </w:rPr>
              <w:t>lamak</w:t>
            </w:r>
            <w:r w:rsidR="007946ED">
              <w:rPr>
                <w:rFonts w:ascii="Garamond" w:hAnsi="Garamond"/>
              </w:rPr>
              <w:t xml:space="preserve">) </w:t>
            </w:r>
            <w:r w:rsidRPr="00EE2418">
              <w:rPr>
                <w:rFonts w:ascii="Garamond" w:hAnsi="Garamond"/>
              </w:rPr>
              <w:t xml:space="preserve">kullanılmaktadır. </w:t>
            </w:r>
          </w:p>
        </w:tc>
        <w:tc>
          <w:tcPr>
            <w:tcW w:w="2126" w:type="dxa"/>
          </w:tcPr>
          <w:p w14:paraId="47173834" w14:textId="00DD84FD" w:rsidR="00D13D21" w:rsidRPr="00D13D21" w:rsidRDefault="00D13D21" w:rsidP="00D13D21">
            <w:pPr>
              <w:spacing w:after="100" w:afterAutospacing="1"/>
              <w:jc w:val="both"/>
              <w:outlineLvl w:val="1"/>
              <w:rPr>
                <w:rFonts w:ascii="Garamond" w:hAnsi="Garamond"/>
              </w:rPr>
            </w:pPr>
            <w:r w:rsidRPr="00C037FC">
              <w:rPr>
                <w:rFonts w:ascii="Garamond" w:hAnsi="Garamond"/>
                <w:b/>
                <w:bCs/>
              </w:rPr>
              <w:t>Kabul/</w:t>
            </w:r>
            <w:proofErr w:type="spellStart"/>
            <w:r w:rsidRPr="00C037FC">
              <w:rPr>
                <w:rFonts w:ascii="Garamond" w:hAnsi="Garamond"/>
                <w:b/>
                <w:bCs/>
              </w:rPr>
              <w:t>Red</w:t>
            </w:r>
            <w:proofErr w:type="spellEnd"/>
            <w:r w:rsidRPr="00C037FC">
              <w:rPr>
                <w:rFonts w:ascii="Garamond" w:hAnsi="Garamond"/>
                <w:b/>
                <w:bCs/>
              </w:rPr>
              <w:t xml:space="preserve"> Butonu </w:t>
            </w:r>
          </w:p>
        </w:tc>
      </w:tr>
      <w:tr w:rsidR="00D13D21" w14:paraId="5CE6AE5D" w14:textId="77777777" w:rsidTr="00566CC6">
        <w:trPr>
          <w:trHeight w:val="820"/>
        </w:trPr>
        <w:tc>
          <w:tcPr>
            <w:tcW w:w="2204" w:type="dxa"/>
          </w:tcPr>
          <w:p w14:paraId="55355F9F" w14:textId="6C5FB583" w:rsidR="00D13D21" w:rsidRDefault="00D13D21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Diğer Bilgiler </w:t>
            </w:r>
          </w:p>
        </w:tc>
        <w:tc>
          <w:tcPr>
            <w:tcW w:w="4879" w:type="dxa"/>
          </w:tcPr>
          <w:p w14:paraId="1B1AB3FF" w14:textId="31767847" w:rsidR="00D13D21" w:rsidRPr="00566CC6" w:rsidRDefault="00D13D21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i/>
                <w:iCs/>
              </w:rPr>
            </w:pPr>
            <w:r w:rsidRPr="0057034E">
              <w:rPr>
                <w:rFonts w:ascii="Garamond" w:hAnsi="Garamond"/>
                <w:i/>
                <w:iCs/>
                <w:highlight w:val="yellow"/>
              </w:rPr>
              <w:t xml:space="preserve">(Sitedeki </w:t>
            </w:r>
            <w:r w:rsidR="00A93325" w:rsidRPr="0057034E">
              <w:rPr>
                <w:rFonts w:ascii="Garamond" w:hAnsi="Garamond"/>
                <w:i/>
                <w:iCs/>
                <w:highlight w:val="yellow"/>
              </w:rPr>
              <w:t xml:space="preserve">çerez kullanımı aydınlatma politikasına </w:t>
            </w:r>
            <w:r w:rsidRPr="0057034E">
              <w:rPr>
                <w:rFonts w:ascii="Garamond" w:hAnsi="Garamond"/>
                <w:i/>
                <w:iCs/>
                <w:highlight w:val="yellow"/>
              </w:rPr>
              <w:t>link verilecek)</w:t>
            </w:r>
            <w:r w:rsidRPr="00D13D21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2126" w:type="dxa"/>
          </w:tcPr>
          <w:p w14:paraId="6A77F35C" w14:textId="77777777" w:rsidR="00D13D21" w:rsidRDefault="00D13D21" w:rsidP="005F2E7D">
            <w:pPr>
              <w:spacing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14:paraId="038B48D4" w14:textId="3B3076A4" w:rsidR="009F3771" w:rsidRPr="005F2E7D" w:rsidRDefault="009F3771" w:rsidP="00C37487">
      <w:pPr>
        <w:jc w:val="both"/>
        <w:rPr>
          <w:rFonts w:ascii="Garamond" w:hAnsi="Garamond"/>
        </w:rPr>
      </w:pPr>
    </w:p>
    <w:sectPr w:rsidR="009F3771" w:rsidRPr="005F2E7D" w:rsidSect="005F50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C0CE5"/>
    <w:multiLevelType w:val="hybridMultilevel"/>
    <w:tmpl w:val="52363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71"/>
    <w:rsid w:val="00042CF8"/>
    <w:rsid w:val="000447F8"/>
    <w:rsid w:val="00196EDA"/>
    <w:rsid w:val="001B626A"/>
    <w:rsid w:val="002A63D0"/>
    <w:rsid w:val="002B53BA"/>
    <w:rsid w:val="00327D83"/>
    <w:rsid w:val="0033383F"/>
    <w:rsid w:val="0036288C"/>
    <w:rsid w:val="00411E48"/>
    <w:rsid w:val="00566CC6"/>
    <w:rsid w:val="0057034E"/>
    <w:rsid w:val="005F2E7D"/>
    <w:rsid w:val="005F50FA"/>
    <w:rsid w:val="00612F49"/>
    <w:rsid w:val="00626A49"/>
    <w:rsid w:val="00682BB1"/>
    <w:rsid w:val="006D6DBD"/>
    <w:rsid w:val="00747E76"/>
    <w:rsid w:val="00762D17"/>
    <w:rsid w:val="007946ED"/>
    <w:rsid w:val="007D70E3"/>
    <w:rsid w:val="007F54C9"/>
    <w:rsid w:val="00845668"/>
    <w:rsid w:val="00865043"/>
    <w:rsid w:val="00871AE3"/>
    <w:rsid w:val="008C1608"/>
    <w:rsid w:val="008F4213"/>
    <w:rsid w:val="009164CD"/>
    <w:rsid w:val="009A15AA"/>
    <w:rsid w:val="009F3771"/>
    <w:rsid w:val="00A23591"/>
    <w:rsid w:val="00A93325"/>
    <w:rsid w:val="00B846A2"/>
    <w:rsid w:val="00B90E20"/>
    <w:rsid w:val="00BA5425"/>
    <w:rsid w:val="00C37487"/>
    <w:rsid w:val="00D13D21"/>
    <w:rsid w:val="00E462FC"/>
    <w:rsid w:val="00E46C01"/>
    <w:rsid w:val="00EA4582"/>
    <w:rsid w:val="00ED141F"/>
    <w:rsid w:val="00EE2418"/>
    <w:rsid w:val="00F40D51"/>
    <w:rsid w:val="00F57D88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BDCA"/>
  <w15:chartTrackingRefBased/>
  <w15:docId w15:val="{7E7D9750-479D-0040-A5F4-A6C0ABF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2E7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235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359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359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359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3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Kursat Dogan</dc:creator>
  <cp:keywords/>
  <dc:description/>
  <cp:lastModifiedBy>Nazli Dogan</cp:lastModifiedBy>
  <cp:revision>34</cp:revision>
  <dcterms:created xsi:type="dcterms:W3CDTF">2022-09-20T15:54:00Z</dcterms:created>
  <dcterms:modified xsi:type="dcterms:W3CDTF">2023-12-29T07:33:00Z</dcterms:modified>
</cp:coreProperties>
</file>